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51" w:rsidRPr="00CA7AC0" w:rsidRDefault="000F5CE9" w:rsidP="00CA7AC0">
      <w:pPr>
        <w:spacing w:line="480" w:lineRule="auto"/>
        <w:contextualSpacing/>
        <w:jc w:val="center"/>
        <w:rPr>
          <w:rFonts w:ascii="Times New Roman" w:hAnsi="Times New Roman" w:cs="Times New Roman"/>
          <w:sz w:val="24"/>
          <w:szCs w:val="24"/>
        </w:rPr>
      </w:pPr>
      <w:bookmarkStart w:id="0" w:name="_GoBack"/>
      <w:bookmarkEnd w:id="0"/>
      <w:r w:rsidRPr="00CA7AC0">
        <w:rPr>
          <w:rFonts w:ascii="Times New Roman" w:hAnsi="Times New Roman" w:cs="Times New Roman"/>
          <w:sz w:val="24"/>
          <w:szCs w:val="24"/>
        </w:rPr>
        <w:t>UWF WRITING LAB</w:t>
      </w:r>
    </w:p>
    <w:p w:rsidR="000F5CE9" w:rsidRPr="00CA7AC0" w:rsidRDefault="000F5CE9" w:rsidP="00CA7AC0">
      <w:pPr>
        <w:spacing w:line="480" w:lineRule="auto"/>
        <w:contextualSpacing/>
        <w:jc w:val="center"/>
        <w:rPr>
          <w:rFonts w:ascii="Times New Roman" w:hAnsi="Times New Roman" w:cs="Times New Roman"/>
          <w:sz w:val="24"/>
          <w:szCs w:val="24"/>
        </w:rPr>
      </w:pPr>
      <w:r w:rsidRPr="00CA7AC0">
        <w:rPr>
          <w:rFonts w:ascii="Times New Roman" w:hAnsi="Times New Roman" w:cs="Times New Roman"/>
          <w:sz w:val="24"/>
          <w:szCs w:val="24"/>
        </w:rPr>
        <w:t>QUOTING LITERARY TEXT</w:t>
      </w:r>
    </w:p>
    <w:p w:rsidR="000F5CE9" w:rsidRPr="00CA7AC0" w:rsidRDefault="000F5CE9" w:rsidP="00CA7AC0">
      <w:pPr>
        <w:spacing w:line="480" w:lineRule="auto"/>
        <w:contextualSpacing/>
        <w:jc w:val="center"/>
        <w:rPr>
          <w:rFonts w:ascii="Times New Roman" w:hAnsi="Times New Roman" w:cs="Times New Roman"/>
          <w:sz w:val="24"/>
          <w:szCs w:val="24"/>
        </w:rPr>
      </w:pPr>
      <w:r w:rsidRPr="00CA7AC0">
        <w:rPr>
          <w:rFonts w:ascii="Times New Roman" w:hAnsi="Times New Roman" w:cs="Times New Roman"/>
          <w:sz w:val="24"/>
          <w:szCs w:val="24"/>
        </w:rPr>
        <w:t>By Chris Yow</w:t>
      </w:r>
    </w:p>
    <w:p w:rsidR="000F5CE9" w:rsidRPr="00CA7AC0" w:rsidRDefault="000F5CE9" w:rsidP="00CA7AC0">
      <w:pPr>
        <w:spacing w:line="480" w:lineRule="auto"/>
        <w:contextualSpacing/>
        <w:jc w:val="center"/>
        <w:rPr>
          <w:rFonts w:ascii="Times New Roman" w:hAnsi="Times New Roman" w:cs="Times New Roman"/>
          <w:i/>
          <w:sz w:val="24"/>
          <w:szCs w:val="24"/>
        </w:rPr>
      </w:pPr>
      <w:r w:rsidRPr="00CA7AC0">
        <w:rPr>
          <w:rFonts w:ascii="Times New Roman" w:hAnsi="Times New Roman" w:cs="Times New Roman"/>
          <w:sz w:val="24"/>
          <w:szCs w:val="24"/>
        </w:rPr>
        <w:t xml:space="preserve">According to the </w:t>
      </w:r>
      <w:r w:rsidRPr="00CA7AC0">
        <w:rPr>
          <w:rFonts w:ascii="Times New Roman" w:hAnsi="Times New Roman" w:cs="Times New Roman"/>
          <w:i/>
          <w:sz w:val="24"/>
          <w:szCs w:val="24"/>
        </w:rPr>
        <w:t>MLA Handbook for Writers of Research Papers</w:t>
      </w:r>
    </w:p>
    <w:p w:rsidR="000F5CE9" w:rsidRPr="00CA7AC0" w:rsidRDefault="000F5CE9" w:rsidP="00CA7AC0">
      <w:pPr>
        <w:spacing w:line="480" w:lineRule="auto"/>
        <w:contextualSpacing/>
        <w:jc w:val="center"/>
        <w:rPr>
          <w:rFonts w:ascii="Times New Roman" w:hAnsi="Times New Roman" w:cs="Times New Roman"/>
          <w:sz w:val="24"/>
          <w:szCs w:val="24"/>
        </w:rPr>
      </w:pPr>
      <w:r w:rsidRPr="00CA7AC0">
        <w:rPr>
          <w:rFonts w:ascii="Times New Roman" w:hAnsi="Times New Roman" w:cs="Times New Roman"/>
          <w:sz w:val="24"/>
          <w:szCs w:val="24"/>
        </w:rPr>
        <w:t xml:space="preserve">All examples are from </w:t>
      </w:r>
      <w:r w:rsidRPr="00CA7AC0">
        <w:rPr>
          <w:rFonts w:ascii="Times New Roman" w:hAnsi="Times New Roman" w:cs="Times New Roman"/>
          <w:i/>
          <w:sz w:val="24"/>
          <w:szCs w:val="24"/>
        </w:rPr>
        <w:t>The Third Life of Grange Copeland</w:t>
      </w:r>
      <w:r w:rsidRPr="00CA7AC0">
        <w:rPr>
          <w:rFonts w:ascii="Times New Roman" w:hAnsi="Times New Roman" w:cs="Times New Roman"/>
          <w:sz w:val="24"/>
          <w:szCs w:val="24"/>
        </w:rPr>
        <w:t>, a novel by Alice Walker</w:t>
      </w:r>
    </w:p>
    <w:p w:rsidR="000F5CE9" w:rsidRPr="00CA7AC0" w:rsidRDefault="000F5CE9"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ab/>
        <w:t xml:space="preserve">Quotations in your paper provide the evidence you need to support your thesis statement.  Follow these guidelines when quoting material from a literary text.  For additional information on quoting from sources, please see the Writing Lab handout </w:t>
      </w:r>
      <w:proofErr w:type="gramStart"/>
      <w:r w:rsidRPr="00CA7AC0">
        <w:rPr>
          <w:rFonts w:ascii="Times New Roman" w:hAnsi="Times New Roman" w:cs="Times New Roman"/>
          <w:sz w:val="24"/>
          <w:szCs w:val="24"/>
        </w:rPr>
        <w:t>“ Using</w:t>
      </w:r>
      <w:proofErr w:type="gramEnd"/>
      <w:r w:rsidRPr="00CA7AC0">
        <w:rPr>
          <w:rFonts w:ascii="Times New Roman" w:hAnsi="Times New Roman" w:cs="Times New Roman"/>
          <w:sz w:val="24"/>
          <w:szCs w:val="24"/>
        </w:rPr>
        <w:t xml:space="preserve"> Quotations from Sources” (“Quoting from Sources #1”).</w:t>
      </w:r>
    </w:p>
    <w:p w:rsidR="000F5CE9" w:rsidRPr="00CA7AC0" w:rsidRDefault="000F5CE9" w:rsidP="00CA7AC0">
      <w:pPr>
        <w:spacing w:line="480" w:lineRule="auto"/>
        <w:contextualSpacing/>
        <w:rPr>
          <w:rFonts w:ascii="Times New Roman" w:hAnsi="Times New Roman" w:cs="Times New Roman"/>
          <w:b/>
          <w:sz w:val="24"/>
          <w:szCs w:val="24"/>
          <w:u w:val="single"/>
        </w:rPr>
      </w:pPr>
      <w:r w:rsidRPr="00CA7AC0">
        <w:rPr>
          <w:rFonts w:ascii="Times New Roman" w:hAnsi="Times New Roman" w:cs="Times New Roman"/>
          <w:b/>
          <w:sz w:val="24"/>
          <w:szCs w:val="24"/>
          <w:u w:val="single"/>
        </w:rPr>
        <w:t>Documentation</w:t>
      </w:r>
    </w:p>
    <w:p w:rsidR="000F5CE9" w:rsidRPr="00CA7AC0" w:rsidRDefault="000F5CE9"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ab/>
        <w:t xml:space="preserve">Always document the source you are quoting by using parenthetical documentation.  Parenthetical documentation includes the author’s last name and the page number(s) the material is quoted from.  In a short quotation, use quotation marks to enclose the quoted material.  </w:t>
      </w:r>
      <w:r w:rsidRPr="00CA7AC0">
        <w:rPr>
          <w:rFonts w:ascii="Times New Roman" w:hAnsi="Times New Roman" w:cs="Times New Roman"/>
          <w:b/>
          <w:sz w:val="24"/>
          <w:szCs w:val="24"/>
        </w:rPr>
        <w:t xml:space="preserve">Parenthetical documentation goes at the end of the sentence containing the quote and is placed outside the quotation marks. </w:t>
      </w:r>
      <w:r w:rsidRPr="00CA7AC0">
        <w:rPr>
          <w:rFonts w:ascii="Times New Roman" w:hAnsi="Times New Roman" w:cs="Times New Roman"/>
          <w:sz w:val="24"/>
          <w:szCs w:val="24"/>
        </w:rPr>
        <w:t>(</w:t>
      </w:r>
      <w:proofErr w:type="spellStart"/>
      <w:r w:rsidRPr="00CA7AC0">
        <w:rPr>
          <w:rFonts w:ascii="Times New Roman" w:hAnsi="Times New Roman" w:cs="Times New Roman"/>
          <w:sz w:val="24"/>
          <w:szCs w:val="24"/>
        </w:rPr>
        <w:t>Gibaldi</w:t>
      </w:r>
      <w:proofErr w:type="spellEnd"/>
      <w:r w:rsidRPr="00CA7AC0">
        <w:rPr>
          <w:rFonts w:ascii="Times New Roman" w:hAnsi="Times New Roman" w:cs="Times New Roman"/>
          <w:sz w:val="24"/>
          <w:szCs w:val="24"/>
        </w:rPr>
        <w:t xml:space="preserve"> 207)</w:t>
      </w:r>
    </w:p>
    <w:p w:rsidR="000F5CE9" w:rsidRPr="00CA7AC0" w:rsidRDefault="000F5CE9"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ab/>
      </w:r>
      <w:r w:rsidRPr="00CA7AC0">
        <w:rPr>
          <w:rFonts w:ascii="Times New Roman" w:hAnsi="Times New Roman" w:cs="Times New Roman"/>
          <w:b/>
          <w:sz w:val="24"/>
          <w:szCs w:val="24"/>
        </w:rPr>
        <w:t>Incorrect:</w:t>
      </w:r>
      <w:r w:rsidRPr="00CA7AC0">
        <w:rPr>
          <w:rFonts w:ascii="Times New Roman" w:hAnsi="Times New Roman" w:cs="Times New Roman"/>
          <w:sz w:val="24"/>
          <w:szCs w:val="24"/>
        </w:rPr>
        <w:t xml:space="preserve">  “Brownfield knew this movement well; it was the fatal shrug. (Walker 17).”</w:t>
      </w:r>
    </w:p>
    <w:p w:rsidR="000F5CE9" w:rsidRPr="00CA7AC0" w:rsidRDefault="000F5CE9"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ab/>
      </w:r>
      <w:r w:rsidRPr="00CA7AC0">
        <w:rPr>
          <w:rFonts w:ascii="Times New Roman" w:hAnsi="Times New Roman" w:cs="Times New Roman"/>
          <w:b/>
          <w:sz w:val="24"/>
          <w:szCs w:val="24"/>
        </w:rPr>
        <w:t>Correct:</w:t>
      </w:r>
      <w:r w:rsidRPr="00CA7AC0">
        <w:rPr>
          <w:rFonts w:ascii="Times New Roman" w:hAnsi="Times New Roman" w:cs="Times New Roman"/>
          <w:sz w:val="24"/>
          <w:szCs w:val="24"/>
        </w:rPr>
        <w:t xml:space="preserve"> “Brownfield knew this movement well; it was the fatal shrug” (Walker 17).</w:t>
      </w:r>
    </w:p>
    <w:p w:rsidR="000F5CE9" w:rsidRPr="00CA7AC0" w:rsidRDefault="000F5CE9"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Note: The only time parenthetical documentation is not necessary for a quotation is if the author and the page numbers are included in the sentence containing the quotation (</w:t>
      </w:r>
      <w:proofErr w:type="spellStart"/>
      <w:r w:rsidRPr="00CA7AC0">
        <w:rPr>
          <w:rFonts w:ascii="Times New Roman" w:hAnsi="Times New Roman" w:cs="Times New Roman"/>
          <w:sz w:val="24"/>
          <w:szCs w:val="24"/>
        </w:rPr>
        <w:t>Gibaldi</w:t>
      </w:r>
      <w:proofErr w:type="spellEnd"/>
      <w:r w:rsidRPr="00CA7AC0">
        <w:rPr>
          <w:rFonts w:ascii="Times New Roman" w:hAnsi="Times New Roman" w:cs="Times New Roman"/>
          <w:sz w:val="24"/>
          <w:szCs w:val="24"/>
        </w:rPr>
        <w:t xml:space="preserve"> 206-207).</w:t>
      </w:r>
    </w:p>
    <w:p w:rsidR="000F5CE9" w:rsidRPr="00CA7AC0" w:rsidRDefault="000F5CE9" w:rsidP="00CA7AC0">
      <w:pPr>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Example:</w:t>
      </w:r>
      <w:r w:rsidRPr="00CA7AC0">
        <w:rPr>
          <w:rFonts w:ascii="Times New Roman" w:hAnsi="Times New Roman" w:cs="Times New Roman"/>
          <w:sz w:val="24"/>
          <w:szCs w:val="24"/>
        </w:rPr>
        <w:t xml:space="preserve">  On page 17 Walker writes, “Brownfield knew this movement well; it was the fatal shrug.”</w:t>
      </w:r>
    </w:p>
    <w:p w:rsidR="004E22C2" w:rsidRPr="00CA7AC0" w:rsidRDefault="004E22C2" w:rsidP="00CA7AC0">
      <w:pPr>
        <w:spacing w:line="480" w:lineRule="auto"/>
        <w:contextualSpacing/>
        <w:rPr>
          <w:rFonts w:ascii="Times New Roman" w:hAnsi="Times New Roman" w:cs="Times New Roman"/>
          <w:b/>
          <w:sz w:val="24"/>
          <w:szCs w:val="24"/>
          <w:u w:val="single"/>
        </w:rPr>
      </w:pPr>
      <w:r w:rsidRPr="00CA7AC0">
        <w:rPr>
          <w:rFonts w:ascii="Times New Roman" w:hAnsi="Times New Roman" w:cs="Times New Roman"/>
          <w:b/>
          <w:sz w:val="24"/>
          <w:szCs w:val="24"/>
          <w:u w:val="single"/>
        </w:rPr>
        <w:t>Short Quotations</w:t>
      </w:r>
    </w:p>
    <w:p w:rsidR="004E22C2" w:rsidRPr="00CA7AC0" w:rsidRDefault="004E22C2" w:rsidP="00CA7AC0">
      <w:pPr>
        <w:spacing w:line="480" w:lineRule="auto"/>
        <w:contextualSpacing/>
        <w:rPr>
          <w:rFonts w:ascii="Times New Roman" w:hAnsi="Times New Roman" w:cs="Times New Roman"/>
          <w:b/>
          <w:sz w:val="24"/>
          <w:szCs w:val="24"/>
        </w:rPr>
      </w:pPr>
      <w:r w:rsidRPr="00CA7AC0">
        <w:rPr>
          <w:rFonts w:ascii="Times New Roman" w:hAnsi="Times New Roman" w:cs="Times New Roman"/>
          <w:sz w:val="24"/>
          <w:szCs w:val="24"/>
        </w:rPr>
        <w:lastRenderedPageBreak/>
        <w:tab/>
        <w:t xml:space="preserve">Short quotations can be incorporated into your paper a number of ways.  </w:t>
      </w:r>
      <w:r w:rsidRPr="00CA7AC0">
        <w:rPr>
          <w:rFonts w:ascii="Times New Roman" w:hAnsi="Times New Roman" w:cs="Times New Roman"/>
          <w:b/>
          <w:sz w:val="24"/>
          <w:szCs w:val="24"/>
        </w:rPr>
        <w:t>One way is to simply quote the author’s words exactly as written and connect them to your own statement with a colon or a comma.</w:t>
      </w:r>
    </w:p>
    <w:p w:rsidR="004E22C2" w:rsidRPr="00CA7AC0" w:rsidRDefault="004E22C2" w:rsidP="00CA7AC0">
      <w:pPr>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Colon:  </w:t>
      </w:r>
      <w:r w:rsidRPr="00CA7AC0">
        <w:rPr>
          <w:rFonts w:ascii="Times New Roman" w:hAnsi="Times New Roman" w:cs="Times New Roman"/>
          <w:sz w:val="24"/>
          <w:szCs w:val="24"/>
        </w:rPr>
        <w:t>Brownfield recognizes his father’s lack of compassion: “While his son watched, Grange lifted his shoulders and let them fall” (Walker 17).</w:t>
      </w:r>
    </w:p>
    <w:p w:rsidR="004E22C2" w:rsidRPr="00CA7AC0" w:rsidRDefault="004E22C2" w:rsidP="00CA7AC0">
      <w:pPr>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Comma: </w:t>
      </w:r>
      <w:r w:rsidRPr="00CA7AC0">
        <w:rPr>
          <w:rFonts w:ascii="Times New Roman" w:hAnsi="Times New Roman" w:cs="Times New Roman"/>
          <w:sz w:val="24"/>
          <w:szCs w:val="24"/>
        </w:rPr>
        <w:t>The author reveals Grange’s lack of compassion when she writes, “While his son watched, Grange lifted his shoulders and let them fall” (Walker 17).</w:t>
      </w:r>
    </w:p>
    <w:p w:rsidR="004E22C2" w:rsidRPr="00CA7AC0" w:rsidRDefault="004E22C2"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Another way to use a short quotation is to integrate the author’s words into your own sentence.</w:t>
      </w:r>
    </w:p>
    <w:p w:rsidR="004E22C2" w:rsidRPr="00CA7AC0" w:rsidRDefault="004E22C2"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ab/>
      </w:r>
      <w:r w:rsidRPr="00CA7AC0">
        <w:rPr>
          <w:rFonts w:ascii="Times New Roman" w:hAnsi="Times New Roman" w:cs="Times New Roman"/>
          <w:b/>
          <w:sz w:val="24"/>
          <w:szCs w:val="24"/>
        </w:rPr>
        <w:t xml:space="preserve">Example: </w:t>
      </w:r>
      <w:r w:rsidRPr="00CA7AC0">
        <w:rPr>
          <w:rFonts w:ascii="Times New Roman" w:hAnsi="Times New Roman" w:cs="Times New Roman"/>
          <w:sz w:val="24"/>
          <w:szCs w:val="24"/>
        </w:rPr>
        <w:t>Brownfield’s father “lifted his shoulders and let them fall,” revealing his lack of compassion (Walker 17).</w:t>
      </w:r>
    </w:p>
    <w:p w:rsidR="004E22C2" w:rsidRPr="00CA7AC0" w:rsidRDefault="004E22C2" w:rsidP="00CA7AC0">
      <w:pPr>
        <w:spacing w:line="480" w:lineRule="auto"/>
        <w:contextualSpacing/>
        <w:rPr>
          <w:rFonts w:ascii="Times New Roman" w:hAnsi="Times New Roman" w:cs="Times New Roman"/>
          <w:b/>
          <w:sz w:val="24"/>
          <w:szCs w:val="24"/>
          <w:u w:val="single"/>
        </w:rPr>
      </w:pPr>
      <w:r w:rsidRPr="00CA7AC0">
        <w:rPr>
          <w:rFonts w:ascii="Times New Roman" w:hAnsi="Times New Roman" w:cs="Times New Roman"/>
          <w:b/>
          <w:sz w:val="24"/>
          <w:szCs w:val="24"/>
          <w:u w:val="single"/>
        </w:rPr>
        <w:t>Long Quotations</w:t>
      </w:r>
    </w:p>
    <w:p w:rsidR="004E22C2" w:rsidRPr="00CA7AC0" w:rsidRDefault="004E22C2" w:rsidP="00CA7AC0">
      <w:pPr>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tab/>
      </w:r>
      <w:r w:rsidRPr="00CA7AC0">
        <w:rPr>
          <w:rFonts w:ascii="Times New Roman" w:hAnsi="Times New Roman" w:cs="Times New Roman"/>
          <w:b/>
          <w:sz w:val="24"/>
          <w:szCs w:val="24"/>
        </w:rPr>
        <w:t xml:space="preserve">If a quotation in your paper is longer than four lines, you will need to use a block quotation.  </w:t>
      </w:r>
      <w:r w:rsidRPr="00CA7AC0">
        <w:rPr>
          <w:rFonts w:ascii="Times New Roman" w:hAnsi="Times New Roman" w:cs="Times New Roman"/>
          <w:sz w:val="24"/>
          <w:szCs w:val="24"/>
        </w:rPr>
        <w:t xml:space="preserve">Usually a colon introduces the quote.  The block quotation should be double-spaced and indented one inch from the left margin (10 spaces).  </w:t>
      </w:r>
      <w:r w:rsidRPr="00CA7AC0">
        <w:rPr>
          <w:rFonts w:ascii="Times New Roman" w:hAnsi="Times New Roman" w:cs="Times New Roman"/>
          <w:b/>
          <w:sz w:val="24"/>
          <w:szCs w:val="24"/>
        </w:rPr>
        <w:t xml:space="preserve">Do not use quotation marks, and do not indent the first line </w:t>
      </w:r>
      <w:r w:rsidRPr="00CA7AC0">
        <w:rPr>
          <w:rFonts w:ascii="Times New Roman" w:hAnsi="Times New Roman" w:cs="Times New Roman"/>
          <w:sz w:val="24"/>
          <w:szCs w:val="24"/>
        </w:rPr>
        <w:t>more than the other l</w:t>
      </w:r>
      <w:r w:rsidR="005A2F2F" w:rsidRPr="00CA7AC0">
        <w:rPr>
          <w:rFonts w:ascii="Times New Roman" w:hAnsi="Times New Roman" w:cs="Times New Roman"/>
          <w:sz w:val="24"/>
          <w:szCs w:val="24"/>
        </w:rPr>
        <w:t>ines unless you are quoting two</w:t>
      </w:r>
      <w:r w:rsidRPr="00CA7AC0">
        <w:rPr>
          <w:rFonts w:ascii="Times New Roman" w:hAnsi="Times New Roman" w:cs="Times New Roman"/>
          <w:sz w:val="24"/>
          <w:szCs w:val="24"/>
        </w:rPr>
        <w:t xml:space="preserve"> or more complete paragraphs.  Parenthetical documentation follows the last line of the quoted excerpt. (</w:t>
      </w:r>
      <w:proofErr w:type="spellStart"/>
      <w:r w:rsidRPr="00CA7AC0">
        <w:rPr>
          <w:rFonts w:ascii="Times New Roman" w:hAnsi="Times New Roman" w:cs="Times New Roman"/>
          <w:sz w:val="24"/>
          <w:szCs w:val="24"/>
        </w:rPr>
        <w:t>Gibaldi</w:t>
      </w:r>
      <w:proofErr w:type="spellEnd"/>
      <w:r w:rsidRPr="00CA7AC0">
        <w:rPr>
          <w:rFonts w:ascii="Times New Roman" w:hAnsi="Times New Roman" w:cs="Times New Roman"/>
          <w:sz w:val="24"/>
          <w:szCs w:val="24"/>
        </w:rPr>
        <w:t xml:space="preserve"> 81-82).</w:t>
      </w:r>
    </w:p>
    <w:p w:rsidR="005A2F2F" w:rsidRPr="00CA7AC0" w:rsidRDefault="005A2F2F"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sz w:val="24"/>
          <w:szCs w:val="24"/>
        </w:rPr>
        <w:t xml:space="preserve">Incorrect: Grange’s lack of compassion is apparent when Grange and Brownfield are looking at their house: “Grange stood with an arm across the small of his back, soldier fashion, and with the other hand made gestures toward this and that of the house, as if pointing out necessary repairs.  There were very many. [. . .]  While his son watched, Grange lifted his shoulders and let them fall.  Brownfield knew this movement well; it was the fatal shrug.  It meant his father saw nothing about the house that he could change </w:t>
      </w:r>
      <w:r w:rsidRPr="00CA7AC0">
        <w:rPr>
          <w:rFonts w:ascii="Times New Roman" w:hAnsi="Times New Roman" w:cs="Times New Roman"/>
          <w:sz w:val="24"/>
          <w:szCs w:val="24"/>
        </w:rPr>
        <w:lastRenderedPageBreak/>
        <w:t>and would therefore give up gesturing about it and he would never again think of repairing it” (Walker 16-17).</w:t>
      </w:r>
    </w:p>
    <w:p w:rsidR="005A2F2F" w:rsidRPr="00CA7AC0" w:rsidRDefault="005A2F2F"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Correct: </w:t>
      </w:r>
      <w:r w:rsidRPr="00CA7AC0">
        <w:rPr>
          <w:rFonts w:ascii="Times New Roman" w:hAnsi="Times New Roman" w:cs="Times New Roman"/>
          <w:sz w:val="24"/>
          <w:szCs w:val="24"/>
        </w:rPr>
        <w:t xml:space="preserve">Grange’s lack of compassion is apparent when Grange and Brownfield are looking at their house: </w:t>
      </w:r>
    </w:p>
    <w:p w:rsidR="005A2F2F" w:rsidRPr="00CA7AC0" w:rsidRDefault="005A2F2F" w:rsidP="00CA7AC0">
      <w:pPr>
        <w:tabs>
          <w:tab w:val="left" w:pos="720"/>
        </w:tabs>
        <w:spacing w:line="480" w:lineRule="auto"/>
        <w:ind w:left="1440"/>
        <w:contextualSpacing/>
        <w:rPr>
          <w:rFonts w:ascii="Times New Roman" w:hAnsi="Times New Roman" w:cs="Times New Roman"/>
          <w:sz w:val="24"/>
          <w:szCs w:val="24"/>
        </w:rPr>
      </w:pPr>
      <w:r w:rsidRPr="00CA7AC0">
        <w:rPr>
          <w:rFonts w:ascii="Times New Roman" w:hAnsi="Times New Roman" w:cs="Times New Roman"/>
          <w:sz w:val="24"/>
          <w:szCs w:val="24"/>
        </w:rPr>
        <w:t>Grange stood with an arm across the small of his back, soldier fashion, and with the other hand made gestures toward this and that of the house, as if pointing out necessary repairs.  There were very many. [. . .]  While his son watched, Grange lifted his shoulders and let them fall.  Brownfield knew this movement well; it was the fatal shrug.  It meant his father saw nothing about the house that he could change and would therefore give up gesturing about it and he would never again think of repairing it (Walker 16-17).</w:t>
      </w:r>
    </w:p>
    <w:p w:rsidR="005A2F2F" w:rsidRPr="00CA7AC0" w:rsidRDefault="005A2F2F" w:rsidP="00CA7AC0">
      <w:pPr>
        <w:tabs>
          <w:tab w:val="left" w:pos="720"/>
        </w:tabs>
        <w:spacing w:line="480" w:lineRule="auto"/>
        <w:contextualSpacing/>
        <w:rPr>
          <w:rFonts w:ascii="Times New Roman" w:hAnsi="Times New Roman" w:cs="Times New Roman"/>
          <w:b/>
          <w:sz w:val="24"/>
          <w:szCs w:val="24"/>
          <w:u w:val="single"/>
        </w:rPr>
      </w:pPr>
      <w:r w:rsidRPr="00CA7AC0">
        <w:rPr>
          <w:rFonts w:ascii="Times New Roman" w:hAnsi="Times New Roman" w:cs="Times New Roman"/>
          <w:b/>
          <w:sz w:val="24"/>
          <w:szCs w:val="24"/>
          <w:u w:val="single"/>
        </w:rPr>
        <w:t>Some Things to Keep in Mind</w:t>
      </w:r>
    </w:p>
    <w:p w:rsidR="005A2F2F" w:rsidRPr="00CA7AC0" w:rsidRDefault="005A2F2F" w:rsidP="00CA7AC0">
      <w:pPr>
        <w:pStyle w:val="ListParagraph"/>
        <w:numPr>
          <w:ilvl w:val="0"/>
          <w:numId w:val="1"/>
        </w:numPr>
        <w:tabs>
          <w:tab w:val="left" w:pos="720"/>
        </w:tabs>
        <w:spacing w:line="480" w:lineRule="auto"/>
        <w:rPr>
          <w:rFonts w:ascii="Times New Roman" w:hAnsi="Times New Roman" w:cs="Times New Roman"/>
          <w:b/>
          <w:sz w:val="24"/>
          <w:szCs w:val="24"/>
          <w:u w:val="single"/>
        </w:rPr>
      </w:pPr>
      <w:r w:rsidRPr="00CA7AC0">
        <w:rPr>
          <w:rFonts w:ascii="Times New Roman" w:hAnsi="Times New Roman" w:cs="Times New Roman"/>
          <w:sz w:val="24"/>
          <w:szCs w:val="24"/>
        </w:rPr>
        <w:t xml:space="preserve">Always </w:t>
      </w:r>
      <w:r w:rsidRPr="00CA7AC0">
        <w:rPr>
          <w:rFonts w:ascii="Times New Roman" w:hAnsi="Times New Roman" w:cs="Times New Roman"/>
          <w:b/>
          <w:sz w:val="24"/>
          <w:szCs w:val="24"/>
        </w:rPr>
        <w:t>use literary present tense</w:t>
      </w:r>
      <w:r w:rsidRPr="00CA7AC0">
        <w:rPr>
          <w:rFonts w:ascii="Times New Roman" w:hAnsi="Times New Roman" w:cs="Times New Roman"/>
          <w:sz w:val="24"/>
          <w:szCs w:val="24"/>
        </w:rPr>
        <w:t xml:space="preserve"> in your paper, even if the quoted material is in the past tense.</w:t>
      </w:r>
      <w:r w:rsidRPr="00CA7AC0">
        <w:rPr>
          <w:rFonts w:ascii="Times New Roman" w:hAnsi="Times New Roman" w:cs="Times New Roman"/>
          <w:b/>
          <w:sz w:val="24"/>
          <w:szCs w:val="24"/>
          <w:u w:val="single"/>
        </w:rPr>
        <w:t xml:space="preserve"> </w:t>
      </w:r>
    </w:p>
    <w:p w:rsidR="005A2F2F" w:rsidRPr="00CA7AC0" w:rsidRDefault="005A2F2F"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Incorrect:  </w:t>
      </w:r>
      <w:r w:rsidRPr="00CA7AC0">
        <w:rPr>
          <w:rFonts w:ascii="Times New Roman" w:hAnsi="Times New Roman" w:cs="Times New Roman"/>
          <w:sz w:val="24"/>
          <w:szCs w:val="24"/>
        </w:rPr>
        <w:t xml:space="preserve">Brownfield </w:t>
      </w:r>
      <w:r w:rsidRPr="00CA7AC0">
        <w:rPr>
          <w:rFonts w:ascii="Times New Roman" w:hAnsi="Times New Roman" w:cs="Times New Roman"/>
          <w:i/>
          <w:sz w:val="24"/>
          <w:szCs w:val="24"/>
        </w:rPr>
        <w:t xml:space="preserve">understood </w:t>
      </w:r>
      <w:r w:rsidRPr="00CA7AC0">
        <w:rPr>
          <w:rFonts w:ascii="Times New Roman" w:hAnsi="Times New Roman" w:cs="Times New Roman"/>
          <w:sz w:val="24"/>
          <w:szCs w:val="24"/>
        </w:rPr>
        <w:t xml:space="preserve">Grange’s lack of compassion. The author </w:t>
      </w:r>
      <w:r w:rsidRPr="00CA7AC0">
        <w:rPr>
          <w:rFonts w:ascii="Times New Roman" w:hAnsi="Times New Roman" w:cs="Times New Roman"/>
          <w:i/>
          <w:sz w:val="24"/>
          <w:szCs w:val="24"/>
        </w:rPr>
        <w:t>wrote</w:t>
      </w:r>
      <w:r w:rsidRPr="00CA7AC0">
        <w:rPr>
          <w:rFonts w:ascii="Times New Roman" w:hAnsi="Times New Roman" w:cs="Times New Roman"/>
          <w:sz w:val="24"/>
          <w:szCs w:val="24"/>
        </w:rPr>
        <w:t>, “Brownfield knew this movement well; it was the fatal shrug” (Walker 17).</w:t>
      </w:r>
    </w:p>
    <w:p w:rsidR="005A2F2F" w:rsidRPr="00CA7AC0" w:rsidRDefault="005A2F2F"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Correct:  </w:t>
      </w:r>
      <w:r w:rsidRPr="00CA7AC0">
        <w:rPr>
          <w:rFonts w:ascii="Times New Roman" w:hAnsi="Times New Roman" w:cs="Times New Roman"/>
          <w:sz w:val="24"/>
          <w:szCs w:val="24"/>
        </w:rPr>
        <w:t xml:space="preserve">Brownfield </w:t>
      </w:r>
      <w:r w:rsidRPr="00CA7AC0">
        <w:rPr>
          <w:rFonts w:ascii="Times New Roman" w:hAnsi="Times New Roman" w:cs="Times New Roman"/>
          <w:i/>
          <w:sz w:val="24"/>
          <w:szCs w:val="24"/>
        </w:rPr>
        <w:t>understands</w:t>
      </w:r>
      <w:r w:rsidRPr="00CA7AC0">
        <w:rPr>
          <w:rFonts w:ascii="Times New Roman" w:hAnsi="Times New Roman" w:cs="Times New Roman"/>
          <w:sz w:val="24"/>
          <w:szCs w:val="24"/>
        </w:rPr>
        <w:t xml:space="preserve"> Grange’s lack of compassion.  The author </w:t>
      </w:r>
      <w:r w:rsidRPr="00CA7AC0">
        <w:rPr>
          <w:rFonts w:ascii="Times New Roman" w:hAnsi="Times New Roman" w:cs="Times New Roman"/>
          <w:i/>
          <w:sz w:val="24"/>
          <w:szCs w:val="24"/>
        </w:rPr>
        <w:t>writes</w:t>
      </w:r>
      <w:r w:rsidRPr="00CA7AC0">
        <w:rPr>
          <w:rFonts w:ascii="Times New Roman" w:hAnsi="Times New Roman" w:cs="Times New Roman"/>
          <w:sz w:val="24"/>
          <w:szCs w:val="24"/>
        </w:rPr>
        <w:t>, “Brownfield knew this movement well; it was the fatal shrug” Walker 17).</w:t>
      </w:r>
    </w:p>
    <w:p w:rsidR="000F5FC5" w:rsidRPr="00CA7AC0" w:rsidRDefault="000F5FC5" w:rsidP="00CA7AC0">
      <w:pPr>
        <w:pStyle w:val="ListParagraph"/>
        <w:numPr>
          <w:ilvl w:val="0"/>
          <w:numId w:val="1"/>
        </w:numPr>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 xml:space="preserve">If you use a quote, it should be introduced and explained or interpreted.  </w:t>
      </w:r>
      <w:r w:rsidRPr="00CA7AC0">
        <w:rPr>
          <w:rFonts w:ascii="Times New Roman" w:hAnsi="Times New Roman" w:cs="Times New Roman"/>
          <w:sz w:val="24"/>
          <w:szCs w:val="24"/>
        </w:rPr>
        <w:t xml:space="preserve">Remember that the quotation itself does not stand alone as evidence for your thesis statement.  </w:t>
      </w:r>
      <w:r w:rsidRPr="00CA7AC0">
        <w:rPr>
          <w:rFonts w:ascii="Times New Roman" w:hAnsi="Times New Roman" w:cs="Times New Roman"/>
          <w:i/>
          <w:sz w:val="24"/>
          <w:szCs w:val="24"/>
        </w:rPr>
        <w:t xml:space="preserve">You </w:t>
      </w:r>
      <w:r w:rsidRPr="00CA7AC0">
        <w:rPr>
          <w:rFonts w:ascii="Times New Roman" w:hAnsi="Times New Roman" w:cs="Times New Roman"/>
          <w:sz w:val="24"/>
          <w:szCs w:val="24"/>
        </w:rPr>
        <w:t>must interpret it in relation to the point you are trying to make.</w:t>
      </w:r>
    </w:p>
    <w:p w:rsidR="000F5FC5" w:rsidRPr="00CA7AC0" w:rsidRDefault="000F5FC5"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lastRenderedPageBreak/>
        <w:t xml:space="preserve">Unclear: </w:t>
      </w:r>
      <w:r w:rsidRPr="00CA7AC0">
        <w:rPr>
          <w:rFonts w:ascii="Times New Roman" w:hAnsi="Times New Roman" w:cs="Times New Roman"/>
          <w:sz w:val="24"/>
          <w:szCs w:val="24"/>
        </w:rPr>
        <w:t>Grange is not compassionate.  “Brownfield knew this movement well; it was the fatal shrug” (Walker 17).</w:t>
      </w:r>
    </w:p>
    <w:p w:rsidR="000F5FC5" w:rsidRPr="00CA7AC0" w:rsidRDefault="000F5FC5"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Better:</w:t>
      </w:r>
      <w:r w:rsidRPr="00CA7AC0">
        <w:rPr>
          <w:rFonts w:ascii="Times New Roman" w:hAnsi="Times New Roman" w:cs="Times New Roman"/>
          <w:sz w:val="24"/>
          <w:szCs w:val="24"/>
        </w:rPr>
        <w:t xml:space="preserve"> Brownfield begins to understand his father’s attitude early in the text.  When Brownfield and Grange are looking at their house, Brownfield notices his father shrug.  The text reveals that “Brownfield knew this movement well; it was the fatal shrug” (Walker 17). Brown field interprets this simple gesture as emblematic of Grange’s attitude toward life.</w:t>
      </w:r>
    </w:p>
    <w:p w:rsidR="000F5FC5" w:rsidRPr="00CA7AC0" w:rsidRDefault="000F5FC5" w:rsidP="00CA7AC0">
      <w:pPr>
        <w:pStyle w:val="ListParagraph"/>
        <w:numPr>
          <w:ilvl w:val="0"/>
          <w:numId w:val="1"/>
        </w:numPr>
        <w:tabs>
          <w:tab w:val="left" w:pos="720"/>
        </w:tabs>
        <w:spacing w:line="480" w:lineRule="auto"/>
        <w:rPr>
          <w:rFonts w:ascii="Times New Roman" w:hAnsi="Times New Roman" w:cs="Times New Roman"/>
          <w:sz w:val="24"/>
          <w:szCs w:val="24"/>
        </w:rPr>
      </w:pPr>
      <w:r w:rsidRPr="00CA7AC0">
        <w:rPr>
          <w:rFonts w:ascii="Times New Roman" w:hAnsi="Times New Roman" w:cs="Times New Roman"/>
          <w:sz w:val="24"/>
          <w:szCs w:val="24"/>
        </w:rPr>
        <w:t xml:space="preserve">Generally, if you use a </w:t>
      </w:r>
      <w:r w:rsidRPr="00CA7AC0">
        <w:rPr>
          <w:rFonts w:ascii="Times New Roman" w:hAnsi="Times New Roman" w:cs="Times New Roman"/>
          <w:b/>
          <w:sz w:val="24"/>
          <w:szCs w:val="24"/>
        </w:rPr>
        <w:t>long quotation</w:t>
      </w:r>
      <w:r w:rsidRPr="00CA7AC0">
        <w:rPr>
          <w:rFonts w:ascii="Times New Roman" w:hAnsi="Times New Roman" w:cs="Times New Roman"/>
          <w:sz w:val="24"/>
          <w:szCs w:val="24"/>
        </w:rPr>
        <w:t xml:space="preserve"> (block quotation), it should be followed by an equally long and detailed explanation or interpretation.  Do not use long quotations as a means to lengthen your paper! A long quotation indicates to the reader that you have a lot to say about it.</w:t>
      </w:r>
    </w:p>
    <w:p w:rsidR="000F5FC5" w:rsidRPr="00CA7AC0" w:rsidRDefault="000F5FC5" w:rsidP="00CA7AC0">
      <w:pPr>
        <w:pStyle w:val="ListParagraph"/>
        <w:numPr>
          <w:ilvl w:val="0"/>
          <w:numId w:val="1"/>
        </w:numPr>
        <w:tabs>
          <w:tab w:val="left" w:pos="720"/>
        </w:tabs>
        <w:spacing w:line="480" w:lineRule="auto"/>
        <w:rPr>
          <w:rFonts w:ascii="Times New Roman" w:hAnsi="Times New Roman" w:cs="Times New Roman"/>
          <w:sz w:val="24"/>
          <w:szCs w:val="24"/>
        </w:rPr>
      </w:pPr>
      <w:r w:rsidRPr="00CA7AC0">
        <w:rPr>
          <w:rFonts w:ascii="Times New Roman" w:hAnsi="Times New Roman" w:cs="Times New Roman"/>
          <w:sz w:val="24"/>
          <w:szCs w:val="24"/>
        </w:rPr>
        <w:t>Usually, one or two quotations per paragraph are all you need to give you plenty to write</w:t>
      </w:r>
      <w:r w:rsidR="00E4704A" w:rsidRPr="00CA7AC0">
        <w:rPr>
          <w:rFonts w:ascii="Times New Roman" w:hAnsi="Times New Roman" w:cs="Times New Roman"/>
          <w:sz w:val="24"/>
          <w:szCs w:val="24"/>
        </w:rPr>
        <w:t xml:space="preserve"> about.  Avoid filling your paper with too many quotations.  Stay focused.  Each quotation should directly relate to the paragraph’s topic sentence, and the topic sentence should directly relate to your theses statement.</w:t>
      </w:r>
    </w:p>
    <w:p w:rsidR="00E4704A" w:rsidRPr="00CA7AC0" w:rsidRDefault="00E4704A" w:rsidP="00CA7AC0">
      <w:pPr>
        <w:pStyle w:val="ListParagraph"/>
        <w:numPr>
          <w:ilvl w:val="0"/>
          <w:numId w:val="1"/>
        </w:numPr>
        <w:tabs>
          <w:tab w:val="left" w:pos="720"/>
        </w:tabs>
        <w:spacing w:line="480" w:lineRule="auto"/>
        <w:rPr>
          <w:rFonts w:ascii="Times New Roman" w:hAnsi="Times New Roman" w:cs="Times New Roman"/>
          <w:sz w:val="24"/>
          <w:szCs w:val="24"/>
        </w:rPr>
      </w:pPr>
      <w:r w:rsidRPr="00CA7AC0">
        <w:rPr>
          <w:rFonts w:ascii="Times New Roman" w:hAnsi="Times New Roman" w:cs="Times New Roman"/>
          <w:sz w:val="24"/>
          <w:szCs w:val="24"/>
        </w:rPr>
        <w:t xml:space="preserve">Remember, </w:t>
      </w:r>
      <w:r w:rsidRPr="00CA7AC0">
        <w:rPr>
          <w:rFonts w:ascii="Times New Roman" w:hAnsi="Times New Roman" w:cs="Times New Roman"/>
          <w:b/>
          <w:sz w:val="24"/>
          <w:szCs w:val="24"/>
        </w:rPr>
        <w:t xml:space="preserve">you can paraphrase instead of quoting to supply evidence </w:t>
      </w:r>
      <w:r w:rsidRPr="00CA7AC0">
        <w:rPr>
          <w:rFonts w:ascii="Times New Roman" w:hAnsi="Times New Roman" w:cs="Times New Roman"/>
          <w:sz w:val="24"/>
          <w:szCs w:val="24"/>
        </w:rPr>
        <w:t xml:space="preserve">for your argument.  A paraphrase sums up (in your </w:t>
      </w:r>
      <w:r w:rsidRPr="00CA7AC0">
        <w:rPr>
          <w:rFonts w:ascii="Times New Roman" w:hAnsi="Times New Roman" w:cs="Times New Roman"/>
          <w:i/>
          <w:sz w:val="24"/>
          <w:szCs w:val="24"/>
        </w:rPr>
        <w:t xml:space="preserve">own </w:t>
      </w:r>
      <w:r w:rsidRPr="00CA7AC0">
        <w:rPr>
          <w:rFonts w:ascii="Times New Roman" w:hAnsi="Times New Roman" w:cs="Times New Roman"/>
          <w:sz w:val="24"/>
          <w:szCs w:val="24"/>
        </w:rPr>
        <w:t>words) the portion of the text you want to use as evidence for your argument.  Do not use quotation marks.  Do use parenthetical documentation.</w:t>
      </w:r>
    </w:p>
    <w:p w:rsidR="00E4704A" w:rsidRPr="00CA7AC0" w:rsidRDefault="00E4704A"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Example: </w:t>
      </w:r>
      <w:r w:rsidRPr="00CA7AC0">
        <w:rPr>
          <w:rFonts w:ascii="Times New Roman" w:hAnsi="Times New Roman" w:cs="Times New Roman"/>
          <w:sz w:val="24"/>
          <w:szCs w:val="24"/>
        </w:rPr>
        <w:t>Brownfield notices his father’s apathy when they are looking at their house together, and Grange simply shrugs about the repairs it needs (Walker 17).</w:t>
      </w:r>
    </w:p>
    <w:p w:rsidR="00E4704A" w:rsidRPr="00CA7AC0" w:rsidRDefault="00E4704A" w:rsidP="00CA7AC0">
      <w:pPr>
        <w:tabs>
          <w:tab w:val="left" w:pos="720"/>
        </w:tabs>
        <w:spacing w:line="480" w:lineRule="auto"/>
        <w:contextualSpacing/>
        <w:rPr>
          <w:rFonts w:ascii="Times New Roman" w:hAnsi="Times New Roman" w:cs="Times New Roman"/>
          <w:sz w:val="24"/>
          <w:szCs w:val="24"/>
        </w:rPr>
      </w:pPr>
      <w:r w:rsidRPr="00CA7AC0">
        <w:rPr>
          <w:rFonts w:ascii="Times New Roman" w:hAnsi="Times New Roman" w:cs="Times New Roman"/>
          <w:b/>
          <w:sz w:val="24"/>
          <w:szCs w:val="24"/>
        </w:rPr>
        <w:t xml:space="preserve">When paraphrasing several sentences from a source, </w:t>
      </w:r>
      <w:r w:rsidRPr="00CA7AC0">
        <w:rPr>
          <w:rFonts w:ascii="Times New Roman" w:hAnsi="Times New Roman" w:cs="Times New Roman"/>
          <w:sz w:val="24"/>
          <w:szCs w:val="24"/>
        </w:rPr>
        <w:t xml:space="preserve">introduce each sentence with a reference to the text or author so that the reader is able to distinguish the paraphrase of the text from your </w:t>
      </w:r>
      <w:r w:rsidRPr="00CA7AC0">
        <w:rPr>
          <w:rFonts w:ascii="Times New Roman" w:hAnsi="Times New Roman" w:cs="Times New Roman"/>
          <w:sz w:val="24"/>
          <w:szCs w:val="24"/>
        </w:rPr>
        <w:lastRenderedPageBreak/>
        <w:t>original wording.  Then place the parenthetical documentation at the end of the complete paraphrase.</w:t>
      </w:r>
    </w:p>
    <w:p w:rsidR="00E4704A" w:rsidRPr="00CA7AC0" w:rsidRDefault="00BE3B99" w:rsidP="00CA7AC0">
      <w:pPr>
        <w:pStyle w:val="ListParagraph"/>
        <w:numPr>
          <w:ilvl w:val="0"/>
          <w:numId w:val="2"/>
        </w:numPr>
        <w:tabs>
          <w:tab w:val="left" w:pos="720"/>
        </w:tabs>
        <w:spacing w:line="480" w:lineRule="auto"/>
        <w:rPr>
          <w:rFonts w:ascii="Times New Roman" w:hAnsi="Times New Roman" w:cs="Times New Roman"/>
          <w:sz w:val="24"/>
          <w:szCs w:val="24"/>
        </w:rPr>
      </w:pPr>
      <w:r w:rsidRPr="00CA7AC0">
        <w:rPr>
          <w:rFonts w:ascii="Times New Roman" w:hAnsi="Times New Roman" w:cs="Times New Roman"/>
          <w:sz w:val="24"/>
          <w:szCs w:val="24"/>
        </w:rPr>
        <w:t xml:space="preserve">Correctly use an </w:t>
      </w:r>
      <w:r w:rsidRPr="00CA7AC0">
        <w:rPr>
          <w:rFonts w:ascii="Times New Roman" w:hAnsi="Times New Roman" w:cs="Times New Roman"/>
          <w:b/>
          <w:sz w:val="24"/>
          <w:szCs w:val="24"/>
        </w:rPr>
        <w:t xml:space="preserve">ellipses mark, </w:t>
      </w:r>
      <w:r w:rsidRPr="00CA7AC0">
        <w:rPr>
          <w:rFonts w:ascii="Times New Roman" w:hAnsi="Times New Roman" w:cs="Times New Roman"/>
          <w:sz w:val="24"/>
          <w:szCs w:val="24"/>
        </w:rPr>
        <w:t xml:space="preserve">three </w:t>
      </w:r>
      <w:r w:rsidRPr="00CA7AC0">
        <w:rPr>
          <w:rFonts w:ascii="Times New Roman" w:hAnsi="Times New Roman" w:cs="Times New Roman"/>
          <w:i/>
          <w:sz w:val="24"/>
          <w:szCs w:val="24"/>
        </w:rPr>
        <w:t xml:space="preserve">spaced </w:t>
      </w:r>
      <w:r w:rsidRPr="00CA7AC0">
        <w:rPr>
          <w:rFonts w:ascii="Times New Roman" w:hAnsi="Times New Roman" w:cs="Times New Roman"/>
          <w:sz w:val="24"/>
          <w:szCs w:val="24"/>
        </w:rPr>
        <w:t>periods inside brackets [. . .], to indicate an omission from the passage you are quoting (</w:t>
      </w:r>
      <w:proofErr w:type="spellStart"/>
      <w:r w:rsidRPr="00CA7AC0">
        <w:rPr>
          <w:rFonts w:ascii="Times New Roman" w:hAnsi="Times New Roman" w:cs="Times New Roman"/>
          <w:sz w:val="24"/>
          <w:szCs w:val="24"/>
        </w:rPr>
        <w:t>Gibaldi</w:t>
      </w:r>
      <w:proofErr w:type="spellEnd"/>
      <w:r w:rsidRPr="00CA7AC0">
        <w:rPr>
          <w:rFonts w:ascii="Times New Roman" w:hAnsi="Times New Roman" w:cs="Times New Roman"/>
          <w:sz w:val="24"/>
          <w:szCs w:val="24"/>
        </w:rPr>
        <w:t xml:space="preserve"> 86).  Using the brackets to enclose the ellipsis mark indicates that the omission is yours, not the author’s.  It is not necessary to use an ellipsis mark at the beginning of the quoted passage, but if the omission occurs at the end of your sentence, use the ellipses mark followed by the closing quotation mark, the parenthetical reference, and the period.</w:t>
      </w:r>
    </w:p>
    <w:p w:rsidR="00BE3B99" w:rsidRPr="00CA7AC0" w:rsidRDefault="00BE3B99" w:rsidP="00CA7AC0">
      <w:pPr>
        <w:pStyle w:val="ListParagraph"/>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 xml:space="preserve">Original: </w:t>
      </w:r>
      <w:r w:rsidRPr="00CA7AC0">
        <w:rPr>
          <w:rFonts w:ascii="Times New Roman" w:hAnsi="Times New Roman" w:cs="Times New Roman"/>
          <w:sz w:val="24"/>
          <w:szCs w:val="24"/>
        </w:rPr>
        <w:t>“It meant his father saw nothing about the house that he could change and would therefore give up gesturing about it and he would never again think about repairing it” (Walker 17).</w:t>
      </w:r>
    </w:p>
    <w:p w:rsidR="00BE3B99" w:rsidRPr="00CA7AC0" w:rsidRDefault="00BE3B99" w:rsidP="00CA7AC0">
      <w:pPr>
        <w:pStyle w:val="ListParagraph"/>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 xml:space="preserve">Incorrect: </w:t>
      </w:r>
      <w:r w:rsidRPr="00CA7AC0">
        <w:rPr>
          <w:rFonts w:ascii="Times New Roman" w:hAnsi="Times New Roman" w:cs="Times New Roman"/>
          <w:sz w:val="24"/>
          <w:szCs w:val="24"/>
        </w:rPr>
        <w:t>“It meant his father…would never again think about repairing it” (Walker 17).</w:t>
      </w:r>
    </w:p>
    <w:p w:rsidR="00BE3B99" w:rsidRPr="00CA7AC0" w:rsidRDefault="00BE3B99" w:rsidP="00CA7AC0">
      <w:pPr>
        <w:pStyle w:val="ListParagraph"/>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Correct:</w:t>
      </w:r>
      <w:r w:rsidRPr="00CA7AC0">
        <w:rPr>
          <w:rFonts w:ascii="Times New Roman" w:hAnsi="Times New Roman" w:cs="Times New Roman"/>
          <w:sz w:val="24"/>
          <w:szCs w:val="24"/>
        </w:rPr>
        <w:t xml:space="preserve"> “It meant his father [. . .] would never again think about repairing it” (Walker 17).</w:t>
      </w:r>
    </w:p>
    <w:p w:rsidR="00BE3B99" w:rsidRPr="00CA7AC0" w:rsidRDefault="00BE3B99" w:rsidP="00CA7AC0">
      <w:pPr>
        <w:pStyle w:val="ListParagraph"/>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Incorrect:</w:t>
      </w:r>
      <w:r w:rsidRPr="00CA7AC0">
        <w:rPr>
          <w:rFonts w:ascii="Times New Roman" w:hAnsi="Times New Roman" w:cs="Times New Roman"/>
          <w:sz w:val="24"/>
          <w:szCs w:val="24"/>
        </w:rPr>
        <w:t xml:space="preserve"> “It meant his father saw nothing about the house that he could change” (Walker 17).</w:t>
      </w:r>
    </w:p>
    <w:p w:rsidR="00BE3B99" w:rsidRPr="00CA7AC0" w:rsidRDefault="00BE3B99" w:rsidP="00CA7AC0">
      <w:pPr>
        <w:pStyle w:val="ListParagraph"/>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Correct:</w:t>
      </w:r>
      <w:r w:rsidRPr="00CA7AC0">
        <w:rPr>
          <w:rFonts w:ascii="Times New Roman" w:hAnsi="Times New Roman" w:cs="Times New Roman"/>
          <w:sz w:val="24"/>
          <w:szCs w:val="24"/>
        </w:rPr>
        <w:t xml:space="preserve"> “It meant his father saw nothing about the house that he could change [. . .]” (Walker 17).</w:t>
      </w:r>
    </w:p>
    <w:p w:rsidR="00BC31F8" w:rsidRPr="00CA7AC0" w:rsidRDefault="00BC31F8" w:rsidP="00CA7AC0">
      <w:pPr>
        <w:pStyle w:val="ListParagraph"/>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Unnecessary:</w:t>
      </w:r>
      <w:r w:rsidRPr="00CA7AC0">
        <w:rPr>
          <w:rFonts w:ascii="Times New Roman" w:hAnsi="Times New Roman" w:cs="Times New Roman"/>
          <w:sz w:val="24"/>
          <w:szCs w:val="24"/>
        </w:rPr>
        <w:t xml:space="preserve"> The gesture indicates that his father “[. . .] would never again think about repairing it” (Walker 17).</w:t>
      </w:r>
    </w:p>
    <w:p w:rsidR="00BC31F8" w:rsidRPr="00CA7AC0" w:rsidRDefault="00BC31F8" w:rsidP="00CA7AC0">
      <w:pPr>
        <w:pStyle w:val="ListParagraph"/>
        <w:tabs>
          <w:tab w:val="left" w:pos="720"/>
        </w:tabs>
        <w:spacing w:line="480" w:lineRule="auto"/>
        <w:rPr>
          <w:rFonts w:ascii="Times New Roman" w:hAnsi="Times New Roman" w:cs="Times New Roman"/>
          <w:sz w:val="24"/>
          <w:szCs w:val="24"/>
        </w:rPr>
      </w:pPr>
      <w:r w:rsidRPr="00CA7AC0">
        <w:rPr>
          <w:rFonts w:ascii="Times New Roman" w:hAnsi="Times New Roman" w:cs="Times New Roman"/>
          <w:b/>
          <w:sz w:val="24"/>
          <w:szCs w:val="24"/>
        </w:rPr>
        <w:t>Better:</w:t>
      </w:r>
      <w:r w:rsidRPr="00CA7AC0">
        <w:rPr>
          <w:rFonts w:ascii="Times New Roman" w:hAnsi="Times New Roman" w:cs="Times New Roman"/>
          <w:sz w:val="24"/>
          <w:szCs w:val="24"/>
        </w:rPr>
        <w:t xml:space="preserve"> The gesture indicates that his father “would never again think about repairing it (Walker 17). </w:t>
      </w:r>
    </w:p>
    <w:p w:rsidR="00BC31F8" w:rsidRPr="00CA7AC0" w:rsidRDefault="00BC31F8" w:rsidP="00CA7AC0">
      <w:pPr>
        <w:tabs>
          <w:tab w:val="left" w:pos="720"/>
        </w:tabs>
        <w:spacing w:line="480" w:lineRule="auto"/>
        <w:contextualSpacing/>
        <w:rPr>
          <w:rFonts w:ascii="Times New Roman" w:hAnsi="Times New Roman" w:cs="Times New Roman"/>
          <w:sz w:val="24"/>
          <w:szCs w:val="24"/>
        </w:rPr>
      </w:pPr>
      <w:r w:rsidRPr="00CA7AC0">
        <w:rPr>
          <w:rFonts w:ascii="Times New Roman" w:hAnsi="Times New Roman" w:cs="Times New Roman"/>
          <w:sz w:val="24"/>
          <w:szCs w:val="24"/>
        </w:rPr>
        <w:lastRenderedPageBreak/>
        <w:t>If a complete sentence precedes the omission in the quotation, place a period before the ellipsis mark.</w:t>
      </w:r>
    </w:p>
    <w:p w:rsidR="00BC31F8" w:rsidRPr="00CA7AC0" w:rsidRDefault="00BC31F8"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Original: </w:t>
      </w:r>
      <w:r w:rsidRPr="00CA7AC0">
        <w:rPr>
          <w:rFonts w:ascii="Times New Roman" w:hAnsi="Times New Roman" w:cs="Times New Roman"/>
          <w:sz w:val="24"/>
          <w:szCs w:val="24"/>
        </w:rPr>
        <w:t xml:space="preserve">“While his son watched, Grange lifted his shoulders and let them fall.  Brownfield knew this movement well; it was the fatal shrug.  It meant that his father saw nothing about the house that he could change” (Walker 17). </w:t>
      </w:r>
    </w:p>
    <w:p w:rsidR="00BC31F8" w:rsidRPr="00CA7AC0" w:rsidRDefault="00BC31F8" w:rsidP="00CA7AC0">
      <w:pPr>
        <w:tabs>
          <w:tab w:val="left" w:pos="720"/>
        </w:tabs>
        <w:spacing w:line="480" w:lineRule="auto"/>
        <w:ind w:left="720"/>
        <w:contextualSpacing/>
        <w:rPr>
          <w:rFonts w:ascii="Times New Roman" w:hAnsi="Times New Roman" w:cs="Times New Roman"/>
          <w:sz w:val="24"/>
          <w:szCs w:val="24"/>
        </w:rPr>
      </w:pPr>
      <w:r w:rsidRPr="00CA7AC0">
        <w:rPr>
          <w:rFonts w:ascii="Times New Roman" w:hAnsi="Times New Roman" w:cs="Times New Roman"/>
          <w:b/>
          <w:sz w:val="24"/>
          <w:szCs w:val="24"/>
        </w:rPr>
        <w:t xml:space="preserve">Correct: </w:t>
      </w:r>
      <w:r w:rsidRPr="00CA7AC0">
        <w:rPr>
          <w:rFonts w:ascii="Times New Roman" w:hAnsi="Times New Roman" w:cs="Times New Roman"/>
          <w:sz w:val="24"/>
          <w:szCs w:val="24"/>
        </w:rPr>
        <w:t>“While his son watched, Grange lifted his shoulders and let them fall. [. . .] It meant his father saw nothing about the house that he could change” (Walker 17).</w:t>
      </w:r>
    </w:p>
    <w:p w:rsidR="00CA7AC0" w:rsidRPr="00CA7AC0" w:rsidRDefault="00BC31F8" w:rsidP="00CA7AC0">
      <w:pPr>
        <w:pStyle w:val="NormalWeb"/>
        <w:spacing w:before="0" w:beforeAutospacing="0" w:after="0" w:afterAutospacing="0" w:line="480" w:lineRule="auto"/>
        <w:contextualSpacing/>
      </w:pPr>
      <w:r w:rsidRPr="00CA7AC0">
        <w:t xml:space="preserve">Remember to be fair to the author; never use omissions that will cause misreading or misunderstanding of the meaning </w:t>
      </w:r>
      <w:r w:rsidR="00CA7AC0" w:rsidRPr="00CA7AC0">
        <w:rPr>
          <w:color w:val="000000"/>
        </w:rPr>
        <w:t>of the original passage (</w:t>
      </w:r>
      <w:proofErr w:type="spellStart"/>
      <w:r w:rsidR="00CA7AC0" w:rsidRPr="00CA7AC0">
        <w:rPr>
          <w:color w:val="000000"/>
        </w:rPr>
        <w:t>Gibaldi</w:t>
      </w:r>
      <w:proofErr w:type="spellEnd"/>
      <w:r w:rsidR="00CA7AC0" w:rsidRPr="00CA7AC0">
        <w:rPr>
          <w:color w:val="000000"/>
        </w:rPr>
        <w:t xml:space="preserve"> 85).  Please refer to the </w:t>
      </w:r>
      <w:r w:rsidR="00CA7AC0" w:rsidRPr="00CA7AC0">
        <w:rPr>
          <w:i/>
          <w:iCs/>
          <w:color w:val="000000"/>
        </w:rPr>
        <w:t xml:space="preserve">MLA Handbook </w:t>
      </w:r>
      <w:r w:rsidR="00CA7AC0" w:rsidRPr="00CA7AC0">
        <w:rPr>
          <w:color w:val="000000"/>
        </w:rPr>
        <w:t>for additional information on omissions and ellipses usage.</w:t>
      </w:r>
    </w:p>
    <w:p w:rsidR="00CA7AC0" w:rsidRPr="00CA7AC0" w:rsidRDefault="00CA7AC0" w:rsidP="00CA7AC0">
      <w:pPr>
        <w:numPr>
          <w:ilvl w:val="0"/>
          <w:numId w:val="3"/>
        </w:numPr>
        <w:spacing w:after="0" w:line="480" w:lineRule="auto"/>
        <w:contextualSpacing/>
        <w:textAlignment w:val="baseline"/>
        <w:rPr>
          <w:rFonts w:ascii="Times New Roman" w:eastAsia="Times New Roman" w:hAnsi="Times New Roman" w:cs="Times New Roman"/>
          <w:color w:val="000000"/>
          <w:sz w:val="24"/>
          <w:szCs w:val="24"/>
        </w:rPr>
      </w:pPr>
      <w:r w:rsidRPr="00CA7AC0">
        <w:rPr>
          <w:rFonts w:ascii="Times New Roman" w:eastAsia="Times New Roman" w:hAnsi="Times New Roman" w:cs="Times New Roman"/>
          <w:color w:val="000000"/>
          <w:sz w:val="24"/>
          <w:szCs w:val="24"/>
        </w:rPr>
        <w:t>If you need to alter the text by adding a word for clarification, use brackets to indicate the word is your own.  Again, remember to be fair to the author; only add words if they are needed for clarification. (</w:t>
      </w:r>
      <w:proofErr w:type="spellStart"/>
      <w:r w:rsidRPr="00CA7AC0">
        <w:rPr>
          <w:rFonts w:ascii="Times New Roman" w:eastAsia="Times New Roman" w:hAnsi="Times New Roman" w:cs="Times New Roman"/>
          <w:color w:val="000000"/>
          <w:sz w:val="24"/>
          <w:szCs w:val="24"/>
        </w:rPr>
        <w:t>Gibaldi</w:t>
      </w:r>
      <w:proofErr w:type="spellEnd"/>
      <w:r w:rsidRPr="00CA7AC0">
        <w:rPr>
          <w:rFonts w:ascii="Times New Roman" w:eastAsia="Times New Roman" w:hAnsi="Times New Roman" w:cs="Times New Roman"/>
          <w:color w:val="000000"/>
          <w:sz w:val="24"/>
          <w:szCs w:val="24"/>
        </w:rPr>
        <w:t xml:space="preserve"> 89)</w:t>
      </w:r>
    </w:p>
    <w:p w:rsidR="00CA7AC0" w:rsidRPr="00CA7AC0" w:rsidRDefault="00CA7AC0" w:rsidP="00CA7AC0">
      <w:pPr>
        <w:spacing w:after="0" w:line="480" w:lineRule="auto"/>
        <w:ind w:left="720"/>
        <w:contextualSpacing/>
        <w:rPr>
          <w:rFonts w:ascii="Times New Roman" w:eastAsia="Times New Roman" w:hAnsi="Times New Roman" w:cs="Times New Roman"/>
          <w:sz w:val="24"/>
          <w:szCs w:val="24"/>
        </w:rPr>
      </w:pPr>
      <w:r w:rsidRPr="00CA7AC0">
        <w:rPr>
          <w:rFonts w:ascii="Times New Roman" w:eastAsia="Times New Roman" w:hAnsi="Times New Roman" w:cs="Times New Roman"/>
          <w:b/>
          <w:bCs/>
          <w:color w:val="000000"/>
          <w:sz w:val="24"/>
          <w:szCs w:val="24"/>
        </w:rPr>
        <w:t xml:space="preserve">Example: </w:t>
      </w:r>
      <w:r w:rsidRPr="00CA7AC0">
        <w:rPr>
          <w:rFonts w:ascii="Times New Roman" w:eastAsia="Times New Roman" w:hAnsi="Times New Roman" w:cs="Times New Roman"/>
          <w:color w:val="000000"/>
          <w:sz w:val="24"/>
          <w:szCs w:val="24"/>
        </w:rPr>
        <w:t>“It meant his [Brownfield’s] father saw nothing about the house that he [Grange] could change” (Walker 17).</w:t>
      </w:r>
    </w:p>
    <w:p w:rsidR="00CA7AC0" w:rsidRPr="00CA7AC0" w:rsidRDefault="00CA7AC0" w:rsidP="00CA7AC0">
      <w:pPr>
        <w:spacing w:after="0" w:line="480" w:lineRule="auto"/>
        <w:ind w:left="720"/>
        <w:contextualSpacing/>
        <w:rPr>
          <w:rFonts w:ascii="Times New Roman" w:eastAsia="Times New Roman" w:hAnsi="Times New Roman" w:cs="Times New Roman"/>
          <w:sz w:val="24"/>
          <w:szCs w:val="24"/>
        </w:rPr>
      </w:pPr>
      <w:r w:rsidRPr="00CA7AC0">
        <w:rPr>
          <w:rFonts w:ascii="Times New Roman" w:eastAsia="Times New Roman" w:hAnsi="Times New Roman" w:cs="Times New Roman"/>
          <w:color w:val="000000"/>
          <w:sz w:val="24"/>
          <w:szCs w:val="24"/>
        </w:rPr>
        <w:t xml:space="preserve">If you need to indicate that a spelling, logic, or grammatical error is part of the original passage and not your own, follow the quoted passage with the word </w:t>
      </w:r>
      <w:r w:rsidRPr="00CA7AC0">
        <w:rPr>
          <w:rFonts w:ascii="Times New Roman" w:eastAsia="Times New Roman" w:hAnsi="Times New Roman" w:cs="Times New Roman"/>
          <w:i/>
          <w:iCs/>
          <w:color w:val="000000"/>
          <w:sz w:val="24"/>
          <w:szCs w:val="24"/>
        </w:rPr>
        <w:t>sic</w:t>
      </w:r>
      <w:r w:rsidRPr="00CA7AC0">
        <w:rPr>
          <w:rFonts w:ascii="Times New Roman" w:eastAsia="Times New Roman" w:hAnsi="Times New Roman" w:cs="Times New Roman"/>
          <w:color w:val="000000"/>
          <w:sz w:val="24"/>
          <w:szCs w:val="24"/>
        </w:rPr>
        <w:t xml:space="preserve"> in parentheses (</w:t>
      </w:r>
      <w:proofErr w:type="spellStart"/>
      <w:r w:rsidRPr="00CA7AC0">
        <w:rPr>
          <w:rFonts w:ascii="Times New Roman" w:eastAsia="Times New Roman" w:hAnsi="Times New Roman" w:cs="Times New Roman"/>
          <w:color w:val="000000"/>
          <w:sz w:val="24"/>
          <w:szCs w:val="24"/>
        </w:rPr>
        <w:t>Gibaldi</w:t>
      </w:r>
      <w:proofErr w:type="spellEnd"/>
      <w:r w:rsidRPr="00CA7AC0">
        <w:rPr>
          <w:rFonts w:ascii="Times New Roman" w:eastAsia="Times New Roman" w:hAnsi="Times New Roman" w:cs="Times New Roman"/>
          <w:color w:val="000000"/>
          <w:sz w:val="24"/>
          <w:szCs w:val="24"/>
        </w:rPr>
        <w:t xml:space="preserve"> 89).  In the following example, a comma between </w:t>
      </w:r>
      <w:r w:rsidRPr="00CA7AC0">
        <w:rPr>
          <w:rFonts w:ascii="Times New Roman" w:eastAsia="Times New Roman" w:hAnsi="Times New Roman" w:cs="Times New Roman"/>
          <w:i/>
          <w:iCs/>
          <w:color w:val="000000"/>
          <w:sz w:val="24"/>
          <w:szCs w:val="24"/>
        </w:rPr>
        <w:t xml:space="preserve">it </w:t>
      </w:r>
      <w:r w:rsidRPr="00CA7AC0">
        <w:rPr>
          <w:rFonts w:ascii="Times New Roman" w:eastAsia="Times New Roman" w:hAnsi="Times New Roman" w:cs="Times New Roman"/>
          <w:color w:val="000000"/>
          <w:sz w:val="24"/>
          <w:szCs w:val="24"/>
        </w:rPr>
        <w:t xml:space="preserve">and the </w:t>
      </w:r>
      <w:proofErr w:type="gramStart"/>
      <w:r w:rsidRPr="00CA7AC0">
        <w:rPr>
          <w:rFonts w:ascii="Times New Roman" w:eastAsia="Times New Roman" w:hAnsi="Times New Roman" w:cs="Times New Roman"/>
          <w:i/>
          <w:iCs/>
          <w:color w:val="000000"/>
          <w:sz w:val="24"/>
          <w:szCs w:val="24"/>
        </w:rPr>
        <w:t xml:space="preserve">and </w:t>
      </w:r>
      <w:r w:rsidRPr="00CA7AC0">
        <w:rPr>
          <w:rFonts w:ascii="Times New Roman" w:eastAsia="Times New Roman" w:hAnsi="Times New Roman" w:cs="Times New Roman"/>
          <w:color w:val="000000"/>
          <w:sz w:val="24"/>
          <w:szCs w:val="24"/>
        </w:rPr>
        <w:t> is</w:t>
      </w:r>
      <w:proofErr w:type="gramEnd"/>
      <w:r w:rsidRPr="00CA7AC0">
        <w:rPr>
          <w:rFonts w:ascii="Times New Roman" w:eastAsia="Times New Roman" w:hAnsi="Times New Roman" w:cs="Times New Roman"/>
          <w:color w:val="000000"/>
          <w:sz w:val="24"/>
          <w:szCs w:val="24"/>
        </w:rPr>
        <w:t xml:space="preserve"> necessary for the sentence to be grammatically correct.  However, the material must be quoted as the author wrote it.  To indicate the comma omission is the author’s and not your own, place </w:t>
      </w:r>
      <w:r w:rsidRPr="00CA7AC0">
        <w:rPr>
          <w:rFonts w:ascii="Times New Roman" w:eastAsia="Times New Roman" w:hAnsi="Times New Roman" w:cs="Times New Roman"/>
          <w:i/>
          <w:iCs/>
          <w:color w:val="000000"/>
          <w:sz w:val="24"/>
          <w:szCs w:val="24"/>
        </w:rPr>
        <w:t xml:space="preserve">sic </w:t>
      </w:r>
      <w:r w:rsidRPr="00CA7AC0">
        <w:rPr>
          <w:rFonts w:ascii="Times New Roman" w:eastAsia="Times New Roman" w:hAnsi="Times New Roman" w:cs="Times New Roman"/>
          <w:color w:val="000000"/>
          <w:sz w:val="24"/>
          <w:szCs w:val="24"/>
        </w:rPr>
        <w:t>in parentheses after the quotation.</w:t>
      </w:r>
    </w:p>
    <w:p w:rsidR="00CA7AC0" w:rsidRPr="00CA7AC0" w:rsidRDefault="00CA7AC0" w:rsidP="00CA7AC0">
      <w:pPr>
        <w:spacing w:after="0" w:line="480" w:lineRule="auto"/>
        <w:ind w:left="720"/>
        <w:contextualSpacing/>
        <w:rPr>
          <w:rFonts w:ascii="Times New Roman" w:eastAsia="Times New Roman" w:hAnsi="Times New Roman" w:cs="Times New Roman"/>
          <w:color w:val="000000"/>
          <w:sz w:val="24"/>
          <w:szCs w:val="24"/>
        </w:rPr>
      </w:pPr>
      <w:r w:rsidRPr="00CA7AC0">
        <w:rPr>
          <w:rFonts w:ascii="Times New Roman" w:eastAsia="Times New Roman" w:hAnsi="Times New Roman" w:cs="Times New Roman"/>
          <w:b/>
          <w:bCs/>
          <w:color w:val="000000"/>
          <w:sz w:val="24"/>
          <w:szCs w:val="24"/>
        </w:rPr>
        <w:lastRenderedPageBreak/>
        <w:t xml:space="preserve">Example: </w:t>
      </w:r>
      <w:r w:rsidRPr="00CA7AC0">
        <w:rPr>
          <w:rFonts w:ascii="Times New Roman" w:eastAsia="Times New Roman" w:hAnsi="Times New Roman" w:cs="Times New Roman"/>
          <w:color w:val="000000"/>
          <w:sz w:val="24"/>
          <w:szCs w:val="24"/>
        </w:rPr>
        <w:t xml:space="preserve">“It meant his father saw nothing about the house that he could </w:t>
      </w:r>
      <w:proofErr w:type="spellStart"/>
      <w:r w:rsidRPr="00CA7AC0">
        <w:rPr>
          <w:rFonts w:ascii="Times New Roman" w:eastAsia="Times New Roman" w:hAnsi="Times New Roman" w:cs="Times New Roman"/>
          <w:color w:val="000000"/>
          <w:sz w:val="24"/>
          <w:szCs w:val="24"/>
        </w:rPr>
        <w:t>changeand</w:t>
      </w:r>
      <w:proofErr w:type="spellEnd"/>
      <w:r w:rsidRPr="00CA7AC0">
        <w:rPr>
          <w:rFonts w:ascii="Times New Roman" w:eastAsia="Times New Roman" w:hAnsi="Times New Roman" w:cs="Times New Roman"/>
          <w:color w:val="000000"/>
          <w:sz w:val="24"/>
          <w:szCs w:val="24"/>
        </w:rPr>
        <w:t xml:space="preserve"> would therefore give up gesturing about it and he would never again think of repairing it” (sic) (Walker 17).</w:t>
      </w:r>
    </w:p>
    <w:p w:rsidR="00CA7AC0" w:rsidRPr="00CA7AC0" w:rsidRDefault="00CA7AC0" w:rsidP="00CA7AC0">
      <w:pPr>
        <w:pBdr>
          <w:bottom w:val="single" w:sz="6" w:space="1" w:color="auto"/>
        </w:pBdr>
        <w:spacing w:after="0" w:line="480" w:lineRule="auto"/>
        <w:contextualSpacing/>
        <w:rPr>
          <w:rFonts w:ascii="Times New Roman" w:eastAsia="Times New Roman" w:hAnsi="Times New Roman" w:cs="Times New Roman"/>
          <w:b/>
          <w:bCs/>
          <w:color w:val="000000"/>
          <w:sz w:val="24"/>
          <w:szCs w:val="24"/>
        </w:rPr>
      </w:pPr>
    </w:p>
    <w:p w:rsidR="00CA7AC0" w:rsidRPr="00CA7AC0" w:rsidRDefault="00CA7AC0" w:rsidP="00CA7AC0">
      <w:pPr>
        <w:spacing w:after="0" w:line="480" w:lineRule="auto"/>
        <w:contextualSpacing/>
        <w:rPr>
          <w:rFonts w:ascii="Times New Roman" w:eastAsia="Times New Roman" w:hAnsi="Times New Roman" w:cs="Times New Roman"/>
          <w:b/>
          <w:bCs/>
          <w:color w:val="000000"/>
          <w:sz w:val="24"/>
          <w:szCs w:val="24"/>
        </w:rPr>
      </w:pPr>
    </w:p>
    <w:p w:rsidR="00CA7AC0" w:rsidRPr="00CA7AC0" w:rsidRDefault="00CA7AC0" w:rsidP="00CA7AC0">
      <w:pPr>
        <w:spacing w:after="0" w:line="480" w:lineRule="auto"/>
        <w:contextualSpacing/>
        <w:jc w:val="center"/>
        <w:rPr>
          <w:rFonts w:ascii="Times New Roman" w:eastAsia="Times New Roman" w:hAnsi="Times New Roman" w:cs="Times New Roman"/>
          <w:sz w:val="24"/>
          <w:szCs w:val="24"/>
        </w:rPr>
      </w:pPr>
      <w:r w:rsidRPr="00CA7AC0">
        <w:rPr>
          <w:rFonts w:ascii="Times New Roman" w:eastAsia="Times New Roman" w:hAnsi="Times New Roman" w:cs="Times New Roman"/>
          <w:bCs/>
          <w:color w:val="000000"/>
          <w:sz w:val="24"/>
          <w:szCs w:val="24"/>
        </w:rPr>
        <w:t>Works Cited</w:t>
      </w:r>
    </w:p>
    <w:p w:rsidR="00CA7AC0" w:rsidRDefault="00CA7AC0" w:rsidP="00CA7AC0">
      <w:pPr>
        <w:spacing w:after="0" w:line="480" w:lineRule="auto"/>
        <w:ind w:left="720" w:hanging="720"/>
        <w:contextualSpacing/>
        <w:rPr>
          <w:rFonts w:ascii="Times New Roman" w:eastAsia="Times New Roman" w:hAnsi="Times New Roman" w:cs="Times New Roman"/>
          <w:sz w:val="24"/>
          <w:szCs w:val="24"/>
        </w:rPr>
      </w:pPr>
      <w:r w:rsidRPr="00CA7AC0">
        <w:rPr>
          <w:rFonts w:ascii="Times New Roman" w:eastAsia="Times New Roman" w:hAnsi="Times New Roman" w:cs="Times New Roman"/>
          <w:color w:val="000000"/>
          <w:sz w:val="24"/>
          <w:szCs w:val="24"/>
        </w:rPr>
        <w:t xml:space="preserve">Walker, Alice. </w:t>
      </w:r>
      <w:proofErr w:type="gramStart"/>
      <w:r w:rsidRPr="00CA7AC0">
        <w:rPr>
          <w:rFonts w:ascii="Times New Roman" w:eastAsia="Times New Roman" w:hAnsi="Times New Roman" w:cs="Times New Roman"/>
          <w:i/>
          <w:iCs/>
          <w:color w:val="000000"/>
          <w:sz w:val="24"/>
          <w:szCs w:val="24"/>
        </w:rPr>
        <w:t>The Third Life of Grange Copeland.</w:t>
      </w:r>
      <w:proofErr w:type="gramEnd"/>
      <w:r w:rsidRPr="00CA7AC0">
        <w:rPr>
          <w:rFonts w:ascii="Times New Roman" w:eastAsia="Times New Roman" w:hAnsi="Times New Roman" w:cs="Times New Roman"/>
          <w:i/>
          <w:iCs/>
          <w:color w:val="000000"/>
          <w:sz w:val="24"/>
          <w:szCs w:val="24"/>
        </w:rPr>
        <w:t xml:space="preserve">  </w:t>
      </w:r>
      <w:r w:rsidRPr="00CA7AC0">
        <w:rPr>
          <w:rFonts w:ascii="Times New Roman" w:eastAsia="Times New Roman" w:hAnsi="Times New Roman" w:cs="Times New Roman"/>
          <w:color w:val="000000"/>
          <w:sz w:val="24"/>
          <w:szCs w:val="24"/>
        </w:rPr>
        <w:t>New York: Washington Square Press, 1988.</w:t>
      </w:r>
    </w:p>
    <w:p w:rsidR="00BC31F8" w:rsidRPr="00CA7AC0" w:rsidRDefault="00CA7AC0" w:rsidP="00CA7AC0">
      <w:pPr>
        <w:spacing w:after="0" w:line="480" w:lineRule="auto"/>
        <w:ind w:left="720" w:hanging="720"/>
        <w:contextualSpacing/>
        <w:rPr>
          <w:rFonts w:ascii="Times New Roman" w:eastAsia="Times New Roman" w:hAnsi="Times New Roman" w:cs="Times New Roman"/>
          <w:sz w:val="24"/>
          <w:szCs w:val="24"/>
        </w:rPr>
      </w:pPr>
      <w:proofErr w:type="spellStart"/>
      <w:r w:rsidRPr="00CA7AC0">
        <w:rPr>
          <w:rFonts w:ascii="Times New Roman" w:eastAsia="Times New Roman" w:hAnsi="Times New Roman" w:cs="Times New Roman"/>
          <w:color w:val="000000"/>
          <w:sz w:val="24"/>
          <w:szCs w:val="24"/>
        </w:rPr>
        <w:t>Gibaldi</w:t>
      </w:r>
      <w:proofErr w:type="spellEnd"/>
      <w:r w:rsidRPr="00CA7AC0">
        <w:rPr>
          <w:rFonts w:ascii="Times New Roman" w:eastAsia="Times New Roman" w:hAnsi="Times New Roman" w:cs="Times New Roman"/>
          <w:color w:val="000000"/>
          <w:sz w:val="24"/>
          <w:szCs w:val="24"/>
        </w:rPr>
        <w:t>, Joseph.  </w:t>
      </w:r>
      <w:proofErr w:type="gramStart"/>
      <w:r w:rsidRPr="00CA7AC0">
        <w:rPr>
          <w:rFonts w:ascii="Times New Roman" w:eastAsia="Times New Roman" w:hAnsi="Times New Roman" w:cs="Times New Roman"/>
          <w:i/>
          <w:iCs/>
          <w:color w:val="000000"/>
          <w:sz w:val="24"/>
          <w:szCs w:val="24"/>
        </w:rPr>
        <w:t>MLA Handbook for Writers of Research Papers.</w:t>
      </w:r>
      <w:proofErr w:type="gramEnd"/>
      <w:r w:rsidRPr="00CA7AC0">
        <w:rPr>
          <w:rFonts w:ascii="Times New Roman" w:eastAsia="Times New Roman" w:hAnsi="Times New Roman" w:cs="Times New Roman"/>
          <w:i/>
          <w:iCs/>
          <w:color w:val="000000"/>
          <w:sz w:val="24"/>
          <w:szCs w:val="24"/>
        </w:rPr>
        <w:t xml:space="preserve"> </w:t>
      </w:r>
      <w:r w:rsidRPr="00CA7AC0">
        <w:rPr>
          <w:rFonts w:ascii="Times New Roman" w:eastAsia="Times New Roman" w:hAnsi="Times New Roman" w:cs="Times New Roman"/>
          <w:color w:val="000000"/>
          <w:sz w:val="24"/>
          <w:szCs w:val="24"/>
        </w:rPr>
        <w:t xml:space="preserve">5th </w:t>
      </w:r>
      <w:proofErr w:type="gramStart"/>
      <w:r w:rsidRPr="00CA7AC0">
        <w:rPr>
          <w:rFonts w:ascii="Times New Roman" w:eastAsia="Times New Roman" w:hAnsi="Times New Roman" w:cs="Times New Roman"/>
          <w:color w:val="000000"/>
          <w:sz w:val="24"/>
          <w:szCs w:val="24"/>
        </w:rPr>
        <w:t>ed</w:t>
      </w:r>
      <w:proofErr w:type="gramEnd"/>
      <w:r w:rsidRPr="00CA7AC0">
        <w:rPr>
          <w:rFonts w:ascii="Times New Roman" w:eastAsia="Times New Roman" w:hAnsi="Times New Roman" w:cs="Times New Roman"/>
          <w:color w:val="000000"/>
          <w:sz w:val="24"/>
          <w:szCs w:val="24"/>
        </w:rPr>
        <w:t>.  New York: The Modern Language Association, 1999.</w:t>
      </w:r>
    </w:p>
    <w:sectPr w:rsidR="00BC31F8" w:rsidRPr="00CA7A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58" w:rsidRDefault="006F1D58" w:rsidP="00CA7AC0">
      <w:pPr>
        <w:spacing w:after="0" w:line="240" w:lineRule="auto"/>
      </w:pPr>
      <w:r>
        <w:separator/>
      </w:r>
    </w:p>
  </w:endnote>
  <w:endnote w:type="continuationSeparator" w:id="0">
    <w:p w:rsidR="006F1D58" w:rsidRDefault="006F1D58" w:rsidP="00CA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58" w:rsidRDefault="006F1D58" w:rsidP="00CA7AC0">
      <w:pPr>
        <w:spacing w:after="0" w:line="240" w:lineRule="auto"/>
      </w:pPr>
      <w:r>
        <w:separator/>
      </w:r>
    </w:p>
  </w:footnote>
  <w:footnote w:type="continuationSeparator" w:id="0">
    <w:p w:rsidR="006F1D58" w:rsidRDefault="006F1D58" w:rsidP="00CA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820569"/>
      <w:docPartObj>
        <w:docPartGallery w:val="Page Numbers (Top of Page)"/>
        <w:docPartUnique/>
      </w:docPartObj>
    </w:sdtPr>
    <w:sdtEndPr>
      <w:rPr>
        <w:noProof/>
      </w:rPr>
    </w:sdtEndPr>
    <w:sdtContent>
      <w:p w:rsidR="00CA7AC0" w:rsidRPr="00CA7AC0" w:rsidRDefault="00CA7AC0">
        <w:pPr>
          <w:pStyle w:val="Header"/>
          <w:jc w:val="right"/>
          <w:rPr>
            <w:rFonts w:ascii="Times New Roman" w:hAnsi="Times New Roman" w:cs="Times New Roman"/>
            <w:sz w:val="24"/>
            <w:szCs w:val="24"/>
          </w:rPr>
        </w:pPr>
        <w:r w:rsidRPr="00CA7AC0">
          <w:rPr>
            <w:rFonts w:ascii="Times New Roman" w:hAnsi="Times New Roman" w:cs="Times New Roman"/>
            <w:sz w:val="24"/>
            <w:szCs w:val="24"/>
          </w:rPr>
          <w:fldChar w:fldCharType="begin"/>
        </w:r>
        <w:r w:rsidRPr="00CA7AC0">
          <w:rPr>
            <w:rFonts w:ascii="Times New Roman" w:hAnsi="Times New Roman" w:cs="Times New Roman"/>
            <w:sz w:val="24"/>
            <w:szCs w:val="24"/>
          </w:rPr>
          <w:instrText xml:space="preserve"> PAGE   \* MERGEFORMAT </w:instrText>
        </w:r>
        <w:r w:rsidRPr="00CA7AC0">
          <w:rPr>
            <w:rFonts w:ascii="Times New Roman" w:hAnsi="Times New Roman" w:cs="Times New Roman"/>
            <w:sz w:val="24"/>
            <w:szCs w:val="24"/>
          </w:rPr>
          <w:fldChar w:fldCharType="separate"/>
        </w:r>
        <w:r w:rsidR="00094AC2">
          <w:rPr>
            <w:rFonts w:ascii="Times New Roman" w:hAnsi="Times New Roman" w:cs="Times New Roman"/>
            <w:noProof/>
            <w:sz w:val="24"/>
            <w:szCs w:val="24"/>
          </w:rPr>
          <w:t>1</w:t>
        </w:r>
        <w:r w:rsidRPr="00CA7AC0">
          <w:rPr>
            <w:rFonts w:ascii="Times New Roman" w:hAnsi="Times New Roman" w:cs="Times New Roman"/>
            <w:noProof/>
            <w:sz w:val="24"/>
            <w:szCs w:val="24"/>
          </w:rPr>
          <w:fldChar w:fldCharType="end"/>
        </w:r>
      </w:p>
    </w:sdtContent>
  </w:sdt>
  <w:p w:rsidR="00CA7AC0" w:rsidRPr="00CA7AC0" w:rsidRDefault="00CA7AC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EFC"/>
    <w:multiLevelType w:val="multilevel"/>
    <w:tmpl w:val="07F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C6AD0"/>
    <w:multiLevelType w:val="hybridMultilevel"/>
    <w:tmpl w:val="F444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C00D8"/>
    <w:multiLevelType w:val="hybridMultilevel"/>
    <w:tmpl w:val="C4BCE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E9"/>
    <w:rsid w:val="00094AC2"/>
    <w:rsid w:val="000F5CE9"/>
    <w:rsid w:val="000F5FC5"/>
    <w:rsid w:val="004043F5"/>
    <w:rsid w:val="004B0E51"/>
    <w:rsid w:val="004E22C2"/>
    <w:rsid w:val="005A2F2F"/>
    <w:rsid w:val="006F1D58"/>
    <w:rsid w:val="00946ECE"/>
    <w:rsid w:val="00BC31F8"/>
    <w:rsid w:val="00BE3B99"/>
    <w:rsid w:val="00CA7AC0"/>
    <w:rsid w:val="00E4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2F"/>
    <w:pPr>
      <w:ind w:left="720"/>
      <w:contextualSpacing/>
    </w:pPr>
  </w:style>
  <w:style w:type="paragraph" w:styleId="NormalWeb">
    <w:name w:val="Normal (Web)"/>
    <w:basedOn w:val="Normal"/>
    <w:uiPriority w:val="99"/>
    <w:semiHidden/>
    <w:unhideWhenUsed/>
    <w:rsid w:val="00CA7A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C0"/>
  </w:style>
  <w:style w:type="paragraph" w:styleId="Footer">
    <w:name w:val="footer"/>
    <w:basedOn w:val="Normal"/>
    <w:link w:val="FooterChar"/>
    <w:uiPriority w:val="99"/>
    <w:unhideWhenUsed/>
    <w:rsid w:val="00CA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F2F"/>
    <w:pPr>
      <w:ind w:left="720"/>
      <w:contextualSpacing/>
    </w:pPr>
  </w:style>
  <w:style w:type="paragraph" w:styleId="NormalWeb">
    <w:name w:val="Normal (Web)"/>
    <w:basedOn w:val="Normal"/>
    <w:uiPriority w:val="99"/>
    <w:semiHidden/>
    <w:unhideWhenUsed/>
    <w:rsid w:val="00CA7A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C0"/>
  </w:style>
  <w:style w:type="paragraph" w:styleId="Footer">
    <w:name w:val="footer"/>
    <w:basedOn w:val="Normal"/>
    <w:link w:val="FooterChar"/>
    <w:uiPriority w:val="99"/>
    <w:unhideWhenUsed/>
    <w:rsid w:val="00CA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4</cp:revision>
  <dcterms:created xsi:type="dcterms:W3CDTF">2014-05-27T19:46:00Z</dcterms:created>
  <dcterms:modified xsi:type="dcterms:W3CDTF">2014-06-03T15:34:00Z</dcterms:modified>
</cp:coreProperties>
</file>